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A69A7" w14:textId="77777777" w:rsidR="00830E76" w:rsidRDefault="007F0D35" w:rsidP="00A510CE">
      <w:pPr>
        <w:rPr>
          <w:sz w:val="32"/>
          <w:szCs w:val="32"/>
        </w:rPr>
      </w:pPr>
      <w:r w:rsidRPr="007F0D35">
        <w:rPr>
          <w:noProof/>
        </w:rPr>
        <w:drawing>
          <wp:anchor distT="0" distB="0" distL="114300" distR="114300" simplePos="0" relativeHeight="251658240" behindDoc="0" locked="0" layoutInCell="1" allowOverlap="1" wp14:anchorId="26E8F919" wp14:editId="4D8C7279">
            <wp:simplePos x="914400" y="914400"/>
            <wp:positionH relativeFrom="column">
              <wp:align>left</wp:align>
            </wp:positionH>
            <wp:positionV relativeFrom="paragraph">
              <wp:align>top</wp:align>
            </wp:positionV>
            <wp:extent cx="3381375" cy="507018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1375" cy="5070189"/>
                    </a:xfrm>
                    <a:prstGeom prst="rect">
                      <a:avLst/>
                    </a:prstGeom>
                    <a:noFill/>
                    <a:ln>
                      <a:noFill/>
                    </a:ln>
                  </pic:spPr>
                </pic:pic>
              </a:graphicData>
            </a:graphic>
          </wp:anchor>
        </w:drawing>
      </w:r>
      <w:hyperlink r:id="rId5" w:history="1">
        <w:r w:rsidR="009752B4" w:rsidRPr="009752B4">
          <w:rPr>
            <w:rStyle w:val="Hyperlink"/>
            <w:sz w:val="32"/>
            <w:szCs w:val="32"/>
          </w:rPr>
          <w:t>Meeting Mental Health Mindfully: How to help the Comprehend, Cope and Connect Way</w:t>
        </w:r>
      </w:hyperlink>
      <w:r w:rsidR="009752B4" w:rsidRPr="009752B4">
        <w:rPr>
          <w:sz w:val="32"/>
          <w:szCs w:val="32"/>
        </w:rPr>
        <w:t>, brings CCC to life through the accounts of three therapies, providing a complement to the 2018 book and bringing this radical perspective on mental health to that wider audience who need to understand what people go through in an empathic and authentic way.</w:t>
      </w:r>
      <w:r w:rsidR="00A510CE">
        <w:rPr>
          <w:sz w:val="32"/>
          <w:szCs w:val="32"/>
        </w:rPr>
        <w:t xml:space="preserve"> </w:t>
      </w:r>
    </w:p>
    <w:p w14:paraId="7EF38B5C" w14:textId="77777777" w:rsidR="00830E76" w:rsidRDefault="009752B4" w:rsidP="00A510CE">
      <w:pPr>
        <w:rPr>
          <w:sz w:val="24"/>
          <w:szCs w:val="24"/>
        </w:rPr>
      </w:pPr>
      <w:r w:rsidRPr="00A510CE">
        <w:rPr>
          <w:sz w:val="24"/>
          <w:szCs w:val="24"/>
        </w:rPr>
        <w:t xml:space="preserve">See </w:t>
      </w:r>
      <w:hyperlink r:id="rId6" w:history="1">
        <w:r w:rsidRPr="00830E76">
          <w:rPr>
            <w:rStyle w:val="Hyperlink"/>
            <w:sz w:val="28"/>
            <w:szCs w:val="28"/>
          </w:rPr>
          <w:t>www.isabelclarke.org</w:t>
        </w:r>
      </w:hyperlink>
      <w:r w:rsidRPr="00A510CE">
        <w:rPr>
          <w:sz w:val="24"/>
          <w:szCs w:val="24"/>
        </w:rPr>
        <w:t xml:space="preserve"> for more information about Comprehend, Cope and Connect</w:t>
      </w:r>
    </w:p>
    <w:p w14:paraId="44B26E99" w14:textId="7F83D0F0" w:rsidR="00830E76" w:rsidRDefault="009752B4" w:rsidP="00A510CE">
      <w:r>
        <w:rPr>
          <w:rFonts w:ascii="MyriadPro-Semibold" w:hAnsi="MyriadPro-Semibold" w:cs="MyriadPro-Semibold"/>
          <w:color w:val="D3232A"/>
        </w:rPr>
        <w:t xml:space="preserve">20% Discount </w:t>
      </w:r>
      <w:proofErr w:type="gramStart"/>
      <w:r>
        <w:rPr>
          <w:rFonts w:ascii="MyriadPro-Semibold" w:hAnsi="MyriadPro-Semibold" w:cs="MyriadPro-Semibold"/>
          <w:color w:val="D3232A"/>
        </w:rPr>
        <w:t>Available  via</w:t>
      </w:r>
      <w:proofErr w:type="gramEnd"/>
      <w:r>
        <w:rPr>
          <w:rFonts w:ascii="MyriadPro-Semibold" w:hAnsi="MyriadPro-Semibold" w:cs="MyriadPro-Semibold"/>
          <w:color w:val="D3232A"/>
        </w:rPr>
        <w:t xml:space="preserve"> Routledge - enter the code </w:t>
      </w:r>
      <w:r>
        <w:rPr>
          <w:rFonts w:ascii="MyriadPro-Bold" w:hAnsi="MyriadPro-Bold" w:cs="MyriadPro-Bold"/>
          <w:b/>
          <w:bCs/>
          <w:color w:val="D3232A"/>
        </w:rPr>
        <w:t xml:space="preserve">FLY21 </w:t>
      </w:r>
      <w:r>
        <w:rPr>
          <w:rFonts w:ascii="MyriadPro-Semibold" w:hAnsi="MyriadPro-Semibold" w:cs="MyriadPro-Semibold"/>
          <w:color w:val="D3232A"/>
        </w:rPr>
        <w:t>at checkout*</w:t>
      </w:r>
      <w:r w:rsidR="00A510CE">
        <w:t xml:space="preserve"> </w:t>
      </w:r>
      <w:r w:rsidR="00830E76">
        <w:rPr>
          <w:rFonts w:ascii="MyriadPro-Light" w:hAnsi="MyriadPro-Light" w:cs="MyriadPro-Light"/>
          <w:color w:val="000000"/>
        </w:rPr>
        <w:t xml:space="preserve"> </w:t>
      </w:r>
      <w:r>
        <w:rPr>
          <w:rFonts w:ascii="MyriadPro-Light" w:hAnsi="MyriadPro-Light" w:cs="MyriadPro-Light"/>
          <w:color w:val="000000"/>
        </w:rPr>
        <w:t>Pb: 978-0-367-53366-3 | £19.99</w:t>
      </w:r>
      <w:r w:rsidR="00830E76">
        <w:t xml:space="preserve"> </w:t>
      </w:r>
      <w:r>
        <w:rPr>
          <w:rFonts w:ascii="MyriadPro-LightIt" w:hAnsi="MyriadPro-LightIt" w:cs="MyriadPro-LightIt"/>
          <w:i/>
          <w:iCs/>
          <w:color w:val="000000"/>
          <w:sz w:val="18"/>
          <w:szCs w:val="18"/>
        </w:rPr>
        <w:t>* Offer cannot be used in conjunction with any other offer or discount and only applies to</w:t>
      </w:r>
      <w:r w:rsidR="00830E76">
        <w:t xml:space="preserve"> </w:t>
      </w:r>
      <w:r>
        <w:rPr>
          <w:rFonts w:ascii="MyriadPro-LightIt" w:hAnsi="MyriadPro-LightIt" w:cs="MyriadPro-LightIt"/>
          <w:i/>
          <w:iCs/>
          <w:color w:val="000000"/>
          <w:sz w:val="18"/>
          <w:szCs w:val="18"/>
        </w:rPr>
        <w:t>books purchased directly via our website.</w:t>
      </w:r>
      <w:r w:rsidR="00830E76">
        <w:t xml:space="preserve"> </w:t>
      </w:r>
      <w:r>
        <w:rPr>
          <w:rFonts w:ascii="MyriadPro-LightIt" w:hAnsi="MyriadPro-LightIt" w:cs="MyriadPro-LightIt"/>
          <w:i/>
          <w:iCs/>
          <w:color w:val="000000"/>
          <w:sz w:val="18"/>
          <w:szCs w:val="18"/>
        </w:rPr>
        <w:t xml:space="preserve">For more details, or to request a copy for review, please contact: </w:t>
      </w:r>
      <w:hyperlink r:id="rId7" w:history="1">
        <w:r w:rsidR="00A510CE" w:rsidRPr="00D414AE">
          <w:rPr>
            <w:rStyle w:val="Hyperlink"/>
            <w:rFonts w:ascii="MyriadPro-LightIt" w:hAnsi="MyriadPro-LightIt" w:cs="MyriadPro-LightIt"/>
            <w:i/>
            <w:iCs/>
            <w:sz w:val="18"/>
            <w:szCs w:val="18"/>
          </w:rPr>
          <w:t>http://bit.ly/tandfreview</w:t>
        </w:r>
      </w:hyperlink>
    </w:p>
    <w:p w14:paraId="72E9F48F" w14:textId="30944F49" w:rsidR="00A510CE" w:rsidRPr="00A510CE" w:rsidRDefault="00A510CE" w:rsidP="00A510CE">
      <w:r w:rsidRPr="003B071B">
        <w:rPr>
          <w:rFonts w:ascii="MyriadPro-Semibold" w:hAnsi="MyriadPro-Semibold" w:cs="MyriadPro-Semibold"/>
        </w:rPr>
        <w:t xml:space="preserve"> TABLE OF CONTENTS:</w:t>
      </w:r>
    </w:p>
    <w:p w14:paraId="1457FB74" w14:textId="26ADE6D4" w:rsidR="00A510CE" w:rsidRPr="003B071B" w:rsidRDefault="00A510CE" w:rsidP="00A510CE">
      <w:pPr>
        <w:autoSpaceDE w:val="0"/>
        <w:autoSpaceDN w:val="0"/>
        <w:adjustRightInd w:val="0"/>
        <w:spacing w:after="0" w:line="240" w:lineRule="auto"/>
        <w:rPr>
          <w:rFonts w:ascii="MyriadPro-Light" w:hAnsi="MyriadPro-Light" w:cs="MyriadPro-Light"/>
        </w:rPr>
      </w:pPr>
      <w:r w:rsidRPr="00F00CB1">
        <w:rPr>
          <w:rFonts w:ascii="MyriadPro-Light" w:hAnsi="MyriadPro-Light" w:cs="MyriadPro-Light"/>
          <w:b/>
          <w:bCs/>
        </w:rPr>
        <w:t>Section I.</w:t>
      </w:r>
      <w:r w:rsidRPr="003B071B">
        <w:rPr>
          <w:rFonts w:ascii="MyriadPro-Light" w:hAnsi="MyriadPro-Light" w:cs="MyriadPro-Light"/>
        </w:rPr>
        <w:t xml:space="preserve"> Foundations; 1. Being human and why it is difficult – a rethink; 2. Why the conventional wisdom about mental health needs challenging; </w:t>
      </w:r>
      <w:proofErr w:type="gramStart"/>
      <w:r w:rsidRPr="003B071B">
        <w:rPr>
          <w:rFonts w:ascii="MyriadPro-Light" w:hAnsi="MyriadPro-Light" w:cs="MyriadPro-Light"/>
        </w:rPr>
        <w:t>3.Turning</w:t>
      </w:r>
      <w:proofErr w:type="gramEnd"/>
      <w:r w:rsidRPr="003B071B">
        <w:rPr>
          <w:rFonts w:ascii="MyriadPro-Light" w:hAnsi="MyriadPro-Light" w:cs="MyriadPro-Light"/>
          <w:color w:val="FFFFFF"/>
        </w:rPr>
        <w:t xml:space="preserve"> </w:t>
      </w:r>
      <w:r w:rsidRPr="003B071B">
        <w:rPr>
          <w:rFonts w:ascii="MyriadPro-Light" w:hAnsi="MyriadPro-Light" w:cs="MyriadPro-Light"/>
        </w:rPr>
        <w:t>therapy inside out; 4. Falling between the</w:t>
      </w:r>
      <w:r w:rsidR="00F00CB1">
        <w:rPr>
          <w:rFonts w:ascii="MyriadPro-Light" w:hAnsi="MyriadPro-Light" w:cs="MyriadPro-Light"/>
        </w:rPr>
        <w:t xml:space="preserve"> </w:t>
      </w:r>
      <w:r w:rsidRPr="003B071B">
        <w:rPr>
          <w:rFonts w:ascii="MyriadPro-Light" w:hAnsi="MyriadPro-Light" w:cs="MyriadPro-Light"/>
        </w:rPr>
        <w:t xml:space="preserve">cracks: Self, relationship, spirituality and </w:t>
      </w:r>
      <w:proofErr w:type="spellStart"/>
      <w:r w:rsidRPr="003B071B">
        <w:rPr>
          <w:rFonts w:ascii="MyriadPro-Light" w:hAnsi="MyriadPro-Light" w:cs="MyriadPro-Light"/>
        </w:rPr>
        <w:t>mentalhealth</w:t>
      </w:r>
      <w:proofErr w:type="spellEnd"/>
      <w:r w:rsidRPr="003B071B">
        <w:rPr>
          <w:rFonts w:ascii="MyriadPro-Light" w:hAnsi="MyriadPro-Light" w:cs="MyriadPro-Light"/>
        </w:rPr>
        <w:t>; 5. Trauma and mental breakdown;</w:t>
      </w:r>
    </w:p>
    <w:p w14:paraId="0E563B07" w14:textId="77777777" w:rsidR="00A510CE" w:rsidRPr="003B071B" w:rsidRDefault="00A510CE" w:rsidP="00A510CE">
      <w:pPr>
        <w:autoSpaceDE w:val="0"/>
        <w:autoSpaceDN w:val="0"/>
        <w:adjustRightInd w:val="0"/>
        <w:spacing w:after="0" w:line="240" w:lineRule="auto"/>
        <w:rPr>
          <w:rFonts w:ascii="MyriadPro-Light" w:hAnsi="MyriadPro-Light" w:cs="MyriadPro-Light"/>
        </w:rPr>
      </w:pPr>
      <w:r w:rsidRPr="00F00CB1">
        <w:rPr>
          <w:rFonts w:ascii="MyriadPro-Light" w:hAnsi="MyriadPro-Light" w:cs="MyriadPro-Light"/>
          <w:b/>
          <w:bCs/>
        </w:rPr>
        <w:t>Section II.</w:t>
      </w:r>
      <w:r w:rsidRPr="003B071B">
        <w:rPr>
          <w:rFonts w:ascii="MyriadPro-Light" w:hAnsi="MyriadPro-Light" w:cs="MyriadPro-Light"/>
        </w:rPr>
        <w:t xml:space="preserve"> Opportunity, emotions and the elusive self; 6. Emotion as problem, emotion as solution; 7. The elusive self: Compassion and potential; 8. Beyond</w:t>
      </w:r>
    </w:p>
    <w:p w14:paraId="1D2343A0" w14:textId="77777777" w:rsidR="00A510CE" w:rsidRPr="003B071B" w:rsidRDefault="00A510CE" w:rsidP="00A510CE">
      <w:pPr>
        <w:autoSpaceDE w:val="0"/>
        <w:autoSpaceDN w:val="0"/>
        <w:adjustRightInd w:val="0"/>
        <w:spacing w:after="0" w:line="240" w:lineRule="auto"/>
        <w:rPr>
          <w:rFonts w:ascii="MyriadPro-Light" w:hAnsi="MyriadPro-Light" w:cs="MyriadPro-Light"/>
        </w:rPr>
      </w:pPr>
      <w:r w:rsidRPr="003B071B">
        <w:rPr>
          <w:rFonts w:ascii="MyriadPro-Light" w:hAnsi="MyriadPro-Light" w:cs="MyriadPro-Light"/>
        </w:rPr>
        <w:t xml:space="preserve">consensual reality; 9 Reconfiguring mental health; </w:t>
      </w:r>
    </w:p>
    <w:p w14:paraId="6CE620EC" w14:textId="77777777" w:rsidR="00A510CE" w:rsidRPr="003B071B" w:rsidRDefault="00A510CE" w:rsidP="00A510CE">
      <w:pPr>
        <w:autoSpaceDE w:val="0"/>
        <w:autoSpaceDN w:val="0"/>
        <w:adjustRightInd w:val="0"/>
        <w:spacing w:after="0" w:line="240" w:lineRule="auto"/>
        <w:rPr>
          <w:rFonts w:ascii="MyriadPro-Light" w:hAnsi="MyriadPro-Light" w:cs="MyriadPro-Light"/>
        </w:rPr>
      </w:pPr>
      <w:r w:rsidRPr="00F00CB1">
        <w:rPr>
          <w:rFonts w:ascii="MyriadPro-Light" w:hAnsi="MyriadPro-Light" w:cs="MyriadPro-Light"/>
          <w:b/>
          <w:bCs/>
        </w:rPr>
        <w:t>Section III.</w:t>
      </w:r>
      <w:r w:rsidRPr="003B071B">
        <w:rPr>
          <w:rFonts w:ascii="MyriadPro-Light" w:hAnsi="MyriadPro-Light" w:cs="MyriadPro-Light"/>
        </w:rPr>
        <w:t xml:space="preserve"> How to help: Comprehend and Cope; 10. Meeting someone from the inside and getting the mind in gear; 11. Comprehend: Introducing the spikey diagram; 12. Coping skills: The basics; 13. Harnessing motivation and a new role for emotions: From problem to solution; </w:t>
      </w:r>
    </w:p>
    <w:p w14:paraId="5389E8BB" w14:textId="77777777" w:rsidR="00A510CE" w:rsidRPr="003B071B" w:rsidRDefault="00A510CE" w:rsidP="00A510CE">
      <w:pPr>
        <w:autoSpaceDE w:val="0"/>
        <w:autoSpaceDN w:val="0"/>
        <w:adjustRightInd w:val="0"/>
        <w:spacing w:after="0" w:line="240" w:lineRule="auto"/>
        <w:rPr>
          <w:rFonts w:ascii="MyriadPro-Light" w:hAnsi="MyriadPro-Light" w:cs="MyriadPro-Light"/>
        </w:rPr>
      </w:pPr>
      <w:r w:rsidRPr="00F00CB1">
        <w:rPr>
          <w:rFonts w:ascii="MyriadPro-Light" w:hAnsi="MyriadPro-Light" w:cs="MyriadPro-Light"/>
          <w:b/>
          <w:bCs/>
        </w:rPr>
        <w:t>Section IV</w:t>
      </w:r>
      <w:r w:rsidRPr="003B071B">
        <w:rPr>
          <w:rFonts w:ascii="MyriadPro-Light" w:hAnsi="MyriadPro-Light" w:cs="MyriadPro-Light"/>
        </w:rPr>
        <w:t xml:space="preserve">. Forging new relationships: Connect; 14. Healing the relationship with the self; 15. Relationships with other people: Unravelling the tangles; 16. Aspects of self and putting the past in the past; 17. Beyond the self, beyond the consensus; </w:t>
      </w:r>
    </w:p>
    <w:p w14:paraId="6CB23675" w14:textId="77777777" w:rsidR="00A510CE" w:rsidRPr="003B071B" w:rsidRDefault="00A510CE" w:rsidP="00A510CE">
      <w:pPr>
        <w:autoSpaceDE w:val="0"/>
        <w:autoSpaceDN w:val="0"/>
        <w:adjustRightInd w:val="0"/>
        <w:spacing w:after="0" w:line="240" w:lineRule="auto"/>
        <w:rPr>
          <w:rFonts w:ascii="MyriadPro-Light" w:hAnsi="MyriadPro-Light" w:cs="MyriadPro-Light"/>
        </w:rPr>
      </w:pPr>
      <w:r w:rsidRPr="00F00CB1">
        <w:rPr>
          <w:rFonts w:ascii="MyriadPro-Light" w:hAnsi="MyriadPro-Light" w:cs="MyriadPro-Light"/>
          <w:b/>
          <w:bCs/>
        </w:rPr>
        <w:t>Section V</w:t>
      </w:r>
      <w:r w:rsidRPr="003B071B">
        <w:rPr>
          <w:rFonts w:ascii="MyriadPro-Light" w:hAnsi="MyriadPro-Light" w:cs="MyriadPro-Light"/>
        </w:rPr>
        <w:t>. Wrapping up and wider horizons; 18. The end is the beginning: Therapy as toolkit; 19. CCC in the wider world; 20. Conclusion and further implications.</w:t>
      </w:r>
    </w:p>
    <w:p w14:paraId="0BE00F42" w14:textId="77777777" w:rsidR="00A510CE" w:rsidRPr="003B071B" w:rsidRDefault="00A510CE" w:rsidP="00A510CE">
      <w:pPr>
        <w:autoSpaceDE w:val="0"/>
        <w:autoSpaceDN w:val="0"/>
        <w:adjustRightInd w:val="0"/>
        <w:spacing w:after="0" w:line="240" w:lineRule="auto"/>
        <w:rPr>
          <w:rFonts w:ascii="MyriadPro-Semibold" w:hAnsi="MyriadPro-Semibold" w:cs="MyriadPro-Semibold"/>
          <w:color w:val="FFFFFF"/>
        </w:rPr>
      </w:pPr>
      <w:r w:rsidRPr="003B071B">
        <w:rPr>
          <w:rFonts w:ascii="MyriadPro-Semibold" w:hAnsi="MyriadPro-Semibold" w:cs="MyriadPro-Semibold"/>
          <w:color w:val="FFFFFF"/>
        </w:rPr>
        <w:t>LE OF CONTENTS:</w:t>
      </w:r>
    </w:p>
    <w:p w14:paraId="3B0F3778" w14:textId="11ADA7B5" w:rsidR="009752B4" w:rsidRDefault="009752B4"/>
    <w:sectPr w:rsidR="009752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Semibold">
    <w:altName w:val="Calibri"/>
    <w:panose1 w:val="00000000000000000000"/>
    <w:charset w:val="00"/>
    <w:family w:val="auto"/>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Light">
    <w:altName w:val="Calibri"/>
    <w:panose1 w:val="00000000000000000000"/>
    <w:charset w:val="00"/>
    <w:family w:val="auto"/>
    <w:notTrueType/>
    <w:pitch w:val="default"/>
    <w:sig w:usb0="00000003" w:usb1="00000000" w:usb2="00000000" w:usb3="00000000" w:csb0="00000001" w:csb1="00000000"/>
  </w:font>
  <w:font w:name="MyriadPro-LightI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D35"/>
    <w:rsid w:val="000819B2"/>
    <w:rsid w:val="005C386B"/>
    <w:rsid w:val="007F0D35"/>
    <w:rsid w:val="00830E76"/>
    <w:rsid w:val="009752B4"/>
    <w:rsid w:val="00A510CE"/>
    <w:rsid w:val="00F00CB1"/>
    <w:rsid w:val="00F63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E988"/>
  <w15:chartTrackingRefBased/>
  <w15:docId w15:val="{DD8338F6-3066-4D50-9FC8-44322CE87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2B4"/>
    <w:rPr>
      <w:color w:val="0563C1" w:themeColor="hyperlink"/>
      <w:u w:val="single"/>
    </w:rPr>
  </w:style>
  <w:style w:type="character" w:styleId="UnresolvedMention">
    <w:name w:val="Unresolved Mention"/>
    <w:basedOn w:val="DefaultParagraphFont"/>
    <w:uiPriority w:val="99"/>
    <w:semiHidden/>
    <w:unhideWhenUsed/>
    <w:rsid w:val="00975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it.ly/tandfrevie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sabelclarke.org" TargetMode="External"/><Relationship Id="rId5" Type="http://schemas.openxmlformats.org/officeDocument/2006/relationships/hyperlink" Target="file:///G:\Writing\Meeting%20Mental%20Breakdown%20Mindfully%20Flyer%20(1).pdf"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Clarke</dc:creator>
  <cp:keywords/>
  <dc:description/>
  <cp:lastModifiedBy>Isabel Clarke</cp:lastModifiedBy>
  <cp:revision>4</cp:revision>
  <cp:lastPrinted>2021-09-04T16:37:00Z</cp:lastPrinted>
  <dcterms:created xsi:type="dcterms:W3CDTF">2021-09-04T16:36:00Z</dcterms:created>
  <dcterms:modified xsi:type="dcterms:W3CDTF">2021-09-04T16:41:00Z</dcterms:modified>
</cp:coreProperties>
</file>